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B" w:rsidRPr="00D75BAE" w:rsidRDefault="00D75BAE" w:rsidP="00566FC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FF"/>
          <w:kern w:val="36"/>
          <w:sz w:val="40"/>
          <w:szCs w:val="40"/>
          <w:lang w:eastAsia="uk-UA"/>
        </w:rPr>
      </w:pPr>
      <w:r w:rsidRPr="00D75BAE">
        <w:rPr>
          <w:rFonts w:ascii="Arial" w:eastAsia="Times New Roman" w:hAnsi="Arial" w:cs="Arial"/>
          <w:b/>
          <w:bCs/>
          <w:i/>
          <w:color w:val="0000FF"/>
          <w:kern w:val="36"/>
          <w:sz w:val="40"/>
          <w:szCs w:val="40"/>
          <w:lang w:eastAsia="uk-UA"/>
        </w:rPr>
        <w:t>Захисти своє майбутнє -</w:t>
      </w:r>
      <w:r>
        <w:rPr>
          <w:rFonts w:ascii="Arial" w:eastAsia="Times New Roman" w:hAnsi="Arial" w:cs="Arial"/>
          <w:b/>
          <w:bCs/>
          <w:i/>
          <w:color w:val="0000FF"/>
          <w:kern w:val="36"/>
          <w:sz w:val="40"/>
          <w:szCs w:val="40"/>
          <w:lang w:eastAsia="uk-UA"/>
        </w:rPr>
        <w:t xml:space="preserve"> </w:t>
      </w:r>
      <w:bookmarkStart w:id="0" w:name="_GoBack"/>
      <w:bookmarkEnd w:id="0"/>
      <w:r w:rsidRPr="00D75BAE">
        <w:rPr>
          <w:rFonts w:ascii="Arial" w:eastAsia="Times New Roman" w:hAnsi="Arial" w:cs="Arial"/>
          <w:b/>
          <w:bCs/>
          <w:i/>
          <w:color w:val="0000FF"/>
          <w:kern w:val="36"/>
          <w:sz w:val="40"/>
          <w:szCs w:val="40"/>
          <w:lang w:eastAsia="uk-UA"/>
        </w:rPr>
        <w:t>працюй</w:t>
      </w:r>
      <w:r w:rsidR="00E65E5B" w:rsidRPr="00D75BAE">
        <w:rPr>
          <w:rFonts w:ascii="Arial" w:eastAsia="Times New Roman" w:hAnsi="Arial" w:cs="Arial"/>
          <w:b/>
          <w:bCs/>
          <w:i/>
          <w:color w:val="0000FF"/>
          <w:kern w:val="36"/>
          <w:sz w:val="40"/>
          <w:szCs w:val="40"/>
          <w:lang w:eastAsia="uk-UA"/>
        </w:rPr>
        <w:t xml:space="preserve"> легально!</w:t>
      </w:r>
    </w:p>
    <w:p w:rsidR="00566FC5" w:rsidRPr="00D75BAE" w:rsidRDefault="00566FC5" w:rsidP="00566F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uk-UA"/>
        </w:rPr>
      </w:pPr>
    </w:p>
    <w:p w:rsidR="00E65E5B" w:rsidRPr="00D75BAE" w:rsidRDefault="00B17DFB" w:rsidP="00566FC5">
      <w:pPr>
        <w:pStyle w:val="a6"/>
        <w:ind w:firstLine="708"/>
        <w:jc w:val="both"/>
        <w:rPr>
          <w:rFonts w:ascii="Arial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hAnsi="Arial" w:cs="Arial"/>
          <w:color w:val="0000FF"/>
          <w:sz w:val="28"/>
          <w:szCs w:val="28"/>
          <w:lang w:eastAsia="uk-UA"/>
        </w:rPr>
        <w:t>З</w:t>
      </w:r>
      <w:r w:rsidR="00E65E5B" w:rsidRPr="00D75BAE">
        <w:rPr>
          <w:rFonts w:ascii="Arial" w:hAnsi="Arial" w:cs="Arial"/>
          <w:color w:val="0000FF"/>
          <w:sz w:val="28"/>
          <w:szCs w:val="28"/>
          <w:lang w:eastAsia="uk-UA"/>
        </w:rPr>
        <w:t xml:space="preserve"> 01 січня 2021 року підвищився розмір мінімальної заробітної плати, а значить і зросли розміри штрафів за порушення законодавства про працю роботодавцями.</w:t>
      </w:r>
    </w:p>
    <w:p w:rsidR="00E65E5B" w:rsidRPr="00D75BAE" w:rsidRDefault="00E65E5B" w:rsidP="00566FC5">
      <w:pPr>
        <w:pStyle w:val="a6"/>
        <w:ind w:firstLine="708"/>
        <w:jc w:val="both"/>
        <w:rPr>
          <w:rFonts w:ascii="Arial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hAnsi="Arial" w:cs="Arial"/>
          <w:color w:val="0000FF"/>
          <w:sz w:val="28"/>
          <w:szCs w:val="28"/>
          <w:lang w:eastAsia="uk-UA"/>
        </w:rPr>
        <w:t>Відповідальність за порушення законодавства про працю регулюється статтею 265 Кодексу законів про працю України (д</w:t>
      </w:r>
      <w:r w:rsidR="00566FC5" w:rsidRPr="00D75BAE">
        <w:rPr>
          <w:rFonts w:ascii="Arial" w:hAnsi="Arial" w:cs="Arial"/>
          <w:color w:val="0000FF"/>
          <w:sz w:val="28"/>
          <w:szCs w:val="28"/>
          <w:lang w:eastAsia="uk-UA"/>
        </w:rPr>
        <w:t xml:space="preserve">алі – </w:t>
      </w:r>
      <w:proofErr w:type="spellStart"/>
      <w:r w:rsidR="00566FC5" w:rsidRPr="00D75BAE">
        <w:rPr>
          <w:rFonts w:ascii="Arial" w:hAnsi="Arial" w:cs="Arial"/>
          <w:color w:val="0000FF"/>
          <w:sz w:val="28"/>
          <w:szCs w:val="28"/>
          <w:lang w:eastAsia="uk-UA"/>
        </w:rPr>
        <w:t>КЗпП</w:t>
      </w:r>
      <w:proofErr w:type="spellEnd"/>
      <w:r w:rsidR="00566FC5" w:rsidRPr="00D75BAE">
        <w:rPr>
          <w:rFonts w:ascii="Arial" w:hAnsi="Arial" w:cs="Arial"/>
          <w:color w:val="0000FF"/>
          <w:sz w:val="28"/>
          <w:szCs w:val="28"/>
          <w:lang w:eastAsia="uk-UA"/>
        </w:rPr>
        <w:t xml:space="preserve"> України) та залежать</w:t>
      </w:r>
      <w:r w:rsidRPr="00D75BAE">
        <w:rPr>
          <w:rFonts w:ascii="Arial" w:hAnsi="Arial" w:cs="Arial"/>
          <w:color w:val="0000FF"/>
          <w:sz w:val="28"/>
          <w:szCs w:val="28"/>
          <w:lang w:eastAsia="uk-UA"/>
        </w:rPr>
        <w:t xml:space="preserve"> від розміру мінімальної заробітної плати, встановленої на момент виявлення порушень.</w:t>
      </w:r>
    </w:p>
    <w:p w:rsidR="00E65E5B" w:rsidRPr="00D75BAE" w:rsidRDefault="00E65E5B" w:rsidP="00566FC5">
      <w:pPr>
        <w:pStyle w:val="a6"/>
        <w:ind w:firstLine="708"/>
        <w:jc w:val="both"/>
        <w:rPr>
          <w:rFonts w:ascii="Arial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hAnsi="Arial" w:cs="Arial"/>
          <w:color w:val="0000FF"/>
          <w:sz w:val="28"/>
          <w:szCs w:val="28"/>
          <w:lang w:eastAsia="uk-UA"/>
        </w:rPr>
        <w:t>Законом України «Про Державний бюджет на 2021 рік» встановлено з 01.01.2021 року розмір мінімальної заробітної плати 6 000 грн., з 01.12.2021 – 6 500 грн.</w:t>
      </w:r>
    </w:p>
    <w:p w:rsidR="00E65E5B" w:rsidRPr="00D75BAE" w:rsidRDefault="00E65E5B" w:rsidP="00566FC5">
      <w:pPr>
        <w:pStyle w:val="a6"/>
        <w:ind w:firstLine="708"/>
        <w:jc w:val="both"/>
        <w:rPr>
          <w:rFonts w:ascii="Arial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hAnsi="Arial" w:cs="Arial"/>
          <w:color w:val="0000FF"/>
          <w:sz w:val="28"/>
          <w:szCs w:val="28"/>
          <w:lang w:eastAsia="uk-UA"/>
        </w:rPr>
        <w:t xml:space="preserve">Отже, </w:t>
      </w:r>
      <w:r w:rsidR="00B754DC" w:rsidRPr="00D75BAE">
        <w:rPr>
          <w:rFonts w:ascii="Arial" w:hAnsi="Arial" w:cs="Arial"/>
          <w:color w:val="0000FF"/>
          <w:sz w:val="28"/>
          <w:szCs w:val="28"/>
          <w:lang w:eastAsia="uk-UA"/>
        </w:rPr>
        <w:t>нагадуємо про розміри штрафів у 2021 році.</w:t>
      </w:r>
    </w:p>
    <w:tbl>
      <w:tblPr>
        <w:tblW w:w="10490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2835"/>
        <w:gridCol w:w="2977"/>
      </w:tblGrid>
      <w:tr w:rsidR="00D75BAE" w:rsidRPr="00D75BAE" w:rsidTr="00CC496C">
        <w:trPr>
          <w:trHeight w:val="383"/>
          <w:tblCellSpacing w:w="15" w:type="dxa"/>
        </w:trPr>
        <w:tc>
          <w:tcPr>
            <w:tcW w:w="4633" w:type="dxa"/>
            <w:vMerge w:val="restart"/>
            <w:vAlign w:val="center"/>
            <w:hideMark/>
          </w:tcPr>
          <w:p w:rsidR="00E65E5B" w:rsidRPr="00D75BAE" w:rsidRDefault="00E65E5B" w:rsidP="00CC496C">
            <w:pPr>
              <w:spacing w:after="150" w:line="240" w:lineRule="auto"/>
              <w:ind w:left="87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lang w:eastAsia="uk-UA"/>
              </w:rPr>
            </w:pPr>
            <w:r w:rsidRPr="00D75BAE">
              <w:rPr>
                <w:rFonts w:ascii="Arial" w:eastAsia="Times New Roman" w:hAnsi="Arial" w:cs="Arial"/>
                <w:color w:val="0000FF"/>
                <w:sz w:val="28"/>
                <w:szCs w:val="28"/>
                <w:lang w:eastAsia="uk-UA"/>
              </w:rPr>
              <w:t>Види порушень</w:t>
            </w:r>
          </w:p>
        </w:tc>
        <w:tc>
          <w:tcPr>
            <w:tcW w:w="5767" w:type="dxa"/>
            <w:gridSpan w:val="2"/>
            <w:vAlign w:val="center"/>
            <w:hideMark/>
          </w:tcPr>
          <w:p w:rsidR="00E65E5B" w:rsidRPr="00D75BAE" w:rsidRDefault="00E65E5B" w:rsidP="00B754DC">
            <w:pPr>
              <w:pStyle w:val="a6"/>
              <w:jc w:val="center"/>
              <w:rPr>
                <w:rFonts w:ascii="Arial" w:hAnsi="Arial" w:cs="Arial"/>
                <w:color w:val="0000FF"/>
                <w:sz w:val="28"/>
                <w:szCs w:val="28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8"/>
                <w:szCs w:val="28"/>
                <w:lang w:eastAsia="uk-UA"/>
              </w:rPr>
              <w:t>Розміри штрафів у 2021 році</w:t>
            </w:r>
          </w:p>
        </w:tc>
      </w:tr>
      <w:tr w:rsidR="00D75BAE" w:rsidRPr="00D75BAE" w:rsidTr="00CC496C">
        <w:trPr>
          <w:trHeight w:val="344"/>
          <w:tblCellSpacing w:w="15" w:type="dxa"/>
        </w:trPr>
        <w:tc>
          <w:tcPr>
            <w:tcW w:w="4633" w:type="dxa"/>
            <w:vMerge/>
            <w:vAlign w:val="center"/>
            <w:hideMark/>
          </w:tcPr>
          <w:p w:rsidR="00E65E5B" w:rsidRPr="00D75BAE" w:rsidRDefault="00E65E5B" w:rsidP="00CC496C">
            <w:pPr>
              <w:spacing w:after="0" w:line="240" w:lineRule="auto"/>
              <w:ind w:left="87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</w:pPr>
          </w:p>
        </w:tc>
        <w:tc>
          <w:tcPr>
            <w:tcW w:w="2805" w:type="dxa"/>
            <w:vAlign w:val="center"/>
            <w:hideMark/>
          </w:tcPr>
          <w:p w:rsidR="00CC496C" w:rsidRPr="00D75BAE" w:rsidRDefault="00B754DC" w:rsidP="00CC496C">
            <w:pPr>
              <w:pStyle w:val="a6"/>
              <w:ind w:left="141" w:right="101"/>
              <w:jc w:val="center"/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з 01.01.2021</w:t>
            </w:r>
            <w:r w:rsidR="00CC496C"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 xml:space="preserve"> </w:t>
            </w: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по</w:t>
            </w:r>
          </w:p>
          <w:p w:rsidR="00E65E5B" w:rsidRPr="00D75BAE" w:rsidRDefault="00E65E5B" w:rsidP="00CC496C">
            <w:pPr>
              <w:pStyle w:val="a6"/>
              <w:ind w:left="141" w:right="101"/>
              <w:jc w:val="center"/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30.11.2021</w:t>
            </w:r>
          </w:p>
        </w:tc>
        <w:tc>
          <w:tcPr>
            <w:tcW w:w="2932" w:type="dxa"/>
            <w:vAlign w:val="center"/>
            <w:hideMark/>
          </w:tcPr>
          <w:p w:rsidR="00E65E5B" w:rsidRPr="00D75BAE" w:rsidRDefault="00B754DC" w:rsidP="00566FC5">
            <w:pPr>
              <w:pStyle w:val="a6"/>
              <w:jc w:val="center"/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 xml:space="preserve">з </w:t>
            </w:r>
            <w:r w:rsidR="00E65E5B"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01.12.2021 по 31.12.2021</w:t>
            </w:r>
          </w:p>
        </w:tc>
      </w:tr>
      <w:tr w:rsidR="00D75BAE" w:rsidRPr="00D75BAE" w:rsidTr="00CC496C">
        <w:trPr>
          <w:trHeight w:val="2829"/>
          <w:tblCellSpacing w:w="15" w:type="dxa"/>
        </w:trPr>
        <w:tc>
          <w:tcPr>
            <w:tcW w:w="4633" w:type="dxa"/>
            <w:vAlign w:val="center"/>
            <w:hideMark/>
          </w:tcPr>
          <w:p w:rsidR="00E65E5B" w:rsidRPr="00D75BAE" w:rsidRDefault="00E65E5B" w:rsidP="00CC496C">
            <w:pPr>
              <w:spacing w:after="0" w:line="240" w:lineRule="auto"/>
              <w:ind w:left="87" w:right="102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>Фактичний допуск працівника до роботи без оформлення трудового договору (контракту) оформлення працівника на неповний робочий час у разі фактичного виконання роботи повний робочий час, встановлений на підп</w:t>
            </w:r>
            <w:r w:rsidR="00566FC5"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>риємстві та</w:t>
            </w:r>
            <w:r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 xml:space="preserve"> виплата заробітної плати (винагороди) без нарахування та сплати єдиного внеску на загальнообов’язкове державне соціальне страхування та податків</w:t>
            </w:r>
          </w:p>
        </w:tc>
        <w:tc>
          <w:tcPr>
            <w:tcW w:w="2805" w:type="dxa"/>
            <w:vAlign w:val="center"/>
            <w:hideMark/>
          </w:tcPr>
          <w:p w:rsidR="00E65E5B" w:rsidRPr="00D75BAE" w:rsidRDefault="00CC496C" w:rsidP="00566FC5">
            <w:pPr>
              <w:pStyle w:val="a6"/>
              <w:ind w:left="101" w:right="107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60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000 грн.</w:t>
            </w:r>
          </w:p>
          <w:p w:rsidR="00E65E5B" w:rsidRPr="00D75BAE" w:rsidRDefault="00E65E5B" w:rsidP="00566FC5">
            <w:pPr>
              <w:pStyle w:val="a6"/>
              <w:ind w:left="101" w:right="107"/>
              <w:jc w:val="both"/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за кожного працівника;</w:t>
            </w:r>
          </w:p>
          <w:p w:rsidR="00E65E5B" w:rsidRPr="00D75BAE" w:rsidRDefault="00CC496C" w:rsidP="00566FC5">
            <w:pPr>
              <w:pStyle w:val="a6"/>
              <w:ind w:left="101" w:right="107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180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000 грн.</w:t>
            </w:r>
          </w:p>
          <w:p w:rsidR="00E65E5B" w:rsidRPr="00D75BAE" w:rsidRDefault="00E65E5B" w:rsidP="00566FC5">
            <w:pPr>
              <w:pStyle w:val="a6"/>
              <w:ind w:left="101" w:right="107"/>
              <w:jc w:val="both"/>
              <w:rPr>
                <w:rFonts w:ascii="Arial" w:hAnsi="Arial" w:cs="Arial"/>
                <w:color w:val="0000FF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за повторне протягом двох років із дня виявлення порушення – за кожного працівника</w:t>
            </w:r>
          </w:p>
        </w:tc>
        <w:tc>
          <w:tcPr>
            <w:tcW w:w="2932" w:type="dxa"/>
            <w:vAlign w:val="center"/>
            <w:hideMark/>
          </w:tcPr>
          <w:p w:rsidR="00E65E5B" w:rsidRPr="00D75BAE" w:rsidRDefault="00CC496C" w:rsidP="00566FC5">
            <w:pPr>
              <w:pStyle w:val="a6"/>
              <w:ind w:left="97" w:right="92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65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000 грн.</w:t>
            </w:r>
          </w:p>
          <w:p w:rsidR="00E65E5B" w:rsidRPr="00D75BAE" w:rsidRDefault="00E65E5B" w:rsidP="00566FC5">
            <w:pPr>
              <w:pStyle w:val="a6"/>
              <w:ind w:left="97" w:right="92"/>
              <w:jc w:val="both"/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за кожного працівника;</w:t>
            </w:r>
          </w:p>
          <w:p w:rsidR="00E65E5B" w:rsidRPr="00D75BAE" w:rsidRDefault="00CC496C" w:rsidP="00566FC5">
            <w:pPr>
              <w:pStyle w:val="a6"/>
              <w:ind w:left="97" w:right="92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195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000 грн.</w:t>
            </w:r>
          </w:p>
          <w:p w:rsidR="00E65E5B" w:rsidRPr="00D75BAE" w:rsidRDefault="00E65E5B" w:rsidP="00566FC5">
            <w:pPr>
              <w:pStyle w:val="a6"/>
              <w:ind w:left="97" w:right="92"/>
              <w:jc w:val="both"/>
              <w:rPr>
                <w:rFonts w:ascii="Arial" w:hAnsi="Arial" w:cs="Arial"/>
                <w:color w:val="0000FF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за повторне протягом двох років із дня виявлення порушення – за кожного працівника</w:t>
            </w:r>
          </w:p>
        </w:tc>
      </w:tr>
      <w:tr w:rsidR="00D75BAE" w:rsidRPr="00D75BAE" w:rsidTr="00CC496C">
        <w:trPr>
          <w:trHeight w:val="1482"/>
          <w:tblCellSpacing w:w="15" w:type="dxa"/>
        </w:trPr>
        <w:tc>
          <w:tcPr>
            <w:tcW w:w="4633" w:type="dxa"/>
            <w:vAlign w:val="center"/>
            <w:hideMark/>
          </w:tcPr>
          <w:p w:rsidR="00E65E5B" w:rsidRPr="00D75BAE" w:rsidRDefault="00E65E5B" w:rsidP="00CC496C">
            <w:pPr>
              <w:spacing w:after="0" w:line="240" w:lineRule="auto"/>
              <w:ind w:left="87" w:right="102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>Порушення встановлених строків виплати заробітної плати працівникам, інших виплат передбачених законодавством про працю, більш як за один місяць, виплата їх не в повному обсязі</w:t>
            </w:r>
          </w:p>
        </w:tc>
        <w:tc>
          <w:tcPr>
            <w:tcW w:w="2805" w:type="dxa"/>
            <w:vAlign w:val="center"/>
            <w:hideMark/>
          </w:tcPr>
          <w:p w:rsidR="00E65E5B" w:rsidRPr="00D75BAE" w:rsidRDefault="00CC496C" w:rsidP="00566FC5">
            <w:pPr>
              <w:pStyle w:val="a6"/>
              <w:ind w:left="101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18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000 грн.</w:t>
            </w:r>
          </w:p>
        </w:tc>
        <w:tc>
          <w:tcPr>
            <w:tcW w:w="2932" w:type="dxa"/>
            <w:vAlign w:val="center"/>
            <w:hideMark/>
          </w:tcPr>
          <w:p w:rsidR="00E65E5B" w:rsidRPr="00D75BAE" w:rsidRDefault="00CC496C" w:rsidP="00566FC5">
            <w:pPr>
              <w:pStyle w:val="a6"/>
              <w:ind w:left="97" w:right="92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19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500 грн.</w:t>
            </w:r>
          </w:p>
        </w:tc>
      </w:tr>
      <w:tr w:rsidR="00D75BAE" w:rsidRPr="00D75BAE" w:rsidTr="00CC496C">
        <w:trPr>
          <w:trHeight w:val="1037"/>
          <w:tblCellSpacing w:w="15" w:type="dxa"/>
        </w:trPr>
        <w:tc>
          <w:tcPr>
            <w:tcW w:w="4633" w:type="dxa"/>
            <w:vAlign w:val="center"/>
            <w:hideMark/>
          </w:tcPr>
          <w:p w:rsidR="00E65E5B" w:rsidRPr="00D75BAE" w:rsidRDefault="00E65E5B" w:rsidP="00CC496C">
            <w:pPr>
              <w:spacing w:after="0" w:line="240" w:lineRule="auto"/>
              <w:ind w:left="87" w:right="102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>Недотримання мінімальних державних гарантій в оплаті праці (</w:t>
            </w:r>
            <w:proofErr w:type="spellStart"/>
            <w:r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>неоплата</w:t>
            </w:r>
            <w:proofErr w:type="spellEnd"/>
            <w:r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 xml:space="preserve"> роботи у нічний час, у вихідні та святкові дні)</w:t>
            </w:r>
          </w:p>
        </w:tc>
        <w:tc>
          <w:tcPr>
            <w:tcW w:w="2805" w:type="dxa"/>
            <w:vAlign w:val="center"/>
            <w:hideMark/>
          </w:tcPr>
          <w:p w:rsidR="00E65E5B" w:rsidRPr="00D75BAE" w:rsidRDefault="00CC496C" w:rsidP="00566FC5">
            <w:pPr>
              <w:pStyle w:val="a6"/>
              <w:ind w:left="101" w:right="107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12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000 грн.</w:t>
            </w:r>
          </w:p>
          <w:p w:rsidR="00E65E5B" w:rsidRPr="00D75BAE" w:rsidRDefault="00E65E5B" w:rsidP="00566FC5">
            <w:pPr>
              <w:pStyle w:val="a6"/>
              <w:ind w:left="101" w:right="107"/>
              <w:rPr>
                <w:rFonts w:ascii="Arial" w:hAnsi="Arial" w:cs="Arial"/>
                <w:color w:val="0000FF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за кожного працівника</w:t>
            </w:r>
          </w:p>
        </w:tc>
        <w:tc>
          <w:tcPr>
            <w:tcW w:w="2932" w:type="dxa"/>
            <w:vAlign w:val="center"/>
            <w:hideMark/>
          </w:tcPr>
          <w:p w:rsidR="00E65E5B" w:rsidRPr="00D75BAE" w:rsidRDefault="00CC496C" w:rsidP="00566FC5">
            <w:pPr>
              <w:pStyle w:val="a6"/>
              <w:ind w:left="97" w:right="92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13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000 грн.</w:t>
            </w:r>
          </w:p>
          <w:p w:rsidR="00E65E5B" w:rsidRPr="00D75BAE" w:rsidRDefault="00E65E5B" w:rsidP="00566FC5">
            <w:pPr>
              <w:pStyle w:val="a6"/>
              <w:ind w:left="97" w:right="92"/>
              <w:rPr>
                <w:rFonts w:ascii="Arial" w:hAnsi="Arial" w:cs="Arial"/>
                <w:color w:val="0000FF"/>
                <w:lang w:eastAsia="uk-UA"/>
              </w:rPr>
            </w:pPr>
            <w:r w:rsidRPr="00D75BAE">
              <w:rPr>
                <w:rFonts w:ascii="Arial" w:hAnsi="Arial" w:cs="Arial"/>
                <w:color w:val="0000FF"/>
                <w:sz w:val="24"/>
                <w:szCs w:val="24"/>
                <w:lang w:eastAsia="uk-UA"/>
              </w:rPr>
              <w:t>за кожного працівника</w:t>
            </w:r>
          </w:p>
        </w:tc>
      </w:tr>
      <w:tr w:rsidR="00D75BAE" w:rsidRPr="00D75BAE" w:rsidTr="00CC496C">
        <w:trPr>
          <w:trHeight w:val="2626"/>
          <w:tblCellSpacing w:w="15" w:type="dxa"/>
        </w:trPr>
        <w:tc>
          <w:tcPr>
            <w:tcW w:w="4633" w:type="dxa"/>
            <w:vAlign w:val="center"/>
            <w:hideMark/>
          </w:tcPr>
          <w:p w:rsidR="00E65E5B" w:rsidRPr="00D75BAE" w:rsidRDefault="00E65E5B" w:rsidP="00CC496C">
            <w:pPr>
              <w:spacing w:after="0" w:line="240" w:lineRule="auto"/>
              <w:ind w:left="87" w:right="102"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 xml:space="preserve">Недопущення роботодавцем інспектора </w:t>
            </w:r>
            <w:proofErr w:type="spellStart"/>
            <w:r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>Держпраці</w:t>
            </w:r>
            <w:proofErr w:type="spellEnd"/>
            <w:r w:rsidRPr="00D75BAE">
              <w:rPr>
                <w:rFonts w:ascii="Arial" w:eastAsia="Times New Roman" w:hAnsi="Arial" w:cs="Arial"/>
                <w:color w:val="0000FF"/>
                <w:sz w:val="24"/>
                <w:szCs w:val="24"/>
                <w:lang w:eastAsia="uk-UA"/>
              </w:rPr>
              <w:t xml:space="preserve"> до перевірки з питань фактичного допуску працівника до роботи без оформлення трудового договору, оформлення працівника на неповний робочий час у разі фактичного виконання роботи повний робочий час, установлений на підприємстві та виплати зарплати, без нарахування та сплати ЄСВ та податків.</w:t>
            </w:r>
          </w:p>
        </w:tc>
        <w:tc>
          <w:tcPr>
            <w:tcW w:w="2805" w:type="dxa"/>
            <w:vAlign w:val="center"/>
            <w:hideMark/>
          </w:tcPr>
          <w:p w:rsidR="00E65E5B" w:rsidRPr="00D75BAE" w:rsidRDefault="00CC496C" w:rsidP="00566FC5">
            <w:pPr>
              <w:pStyle w:val="a6"/>
              <w:ind w:left="101" w:right="107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96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000 грн.</w:t>
            </w:r>
          </w:p>
        </w:tc>
        <w:tc>
          <w:tcPr>
            <w:tcW w:w="2932" w:type="dxa"/>
            <w:vAlign w:val="center"/>
            <w:hideMark/>
          </w:tcPr>
          <w:p w:rsidR="00E65E5B" w:rsidRPr="00D75BAE" w:rsidRDefault="00CC496C" w:rsidP="00566FC5">
            <w:pPr>
              <w:pStyle w:val="a6"/>
              <w:ind w:left="97" w:right="92"/>
              <w:jc w:val="both"/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</w:pPr>
            <w:r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104</w:t>
            </w:r>
            <w:r w:rsidR="00E65E5B" w:rsidRPr="00D75BAE">
              <w:rPr>
                <w:rFonts w:ascii="Arial" w:hAnsi="Arial" w:cs="Arial"/>
                <w:b/>
                <w:color w:val="0000FF"/>
                <w:sz w:val="24"/>
                <w:szCs w:val="24"/>
                <w:lang w:eastAsia="uk-UA"/>
              </w:rPr>
              <w:t>000 грн.</w:t>
            </w:r>
          </w:p>
        </w:tc>
      </w:tr>
    </w:tbl>
    <w:p w:rsidR="00E65E5B" w:rsidRPr="00D75BAE" w:rsidRDefault="00B754DC" w:rsidP="00B754D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uk-UA"/>
        </w:rPr>
      </w:pPr>
      <w:r w:rsidRPr="00D75BAE">
        <w:rPr>
          <w:rFonts w:ascii="Arial" w:eastAsia="Times New Roman" w:hAnsi="Arial" w:cs="Arial"/>
          <w:b/>
          <w:color w:val="0000FF"/>
          <w:sz w:val="36"/>
          <w:szCs w:val="36"/>
          <w:lang w:eastAsia="uk-UA"/>
        </w:rPr>
        <w:lastRenderedPageBreak/>
        <w:t>Звертаємо</w:t>
      </w:r>
      <w:r w:rsidR="00E65E5B" w:rsidRPr="00D75BAE">
        <w:rPr>
          <w:rFonts w:ascii="Arial" w:eastAsia="Times New Roman" w:hAnsi="Arial" w:cs="Arial"/>
          <w:b/>
          <w:color w:val="0000FF"/>
          <w:sz w:val="36"/>
          <w:szCs w:val="36"/>
          <w:lang w:eastAsia="uk-UA"/>
        </w:rPr>
        <w:t xml:space="preserve"> увагу на переваги легального працевлаштування.</w:t>
      </w:r>
    </w:p>
    <w:p w:rsidR="00E65E5B" w:rsidRPr="00D75BAE" w:rsidRDefault="00E65E5B" w:rsidP="00566FC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Для працівників офіційно працевлаштованих, держава гарантує не лише запис в трудовій книжці, а гарантує людині:</w:t>
      </w:r>
    </w:p>
    <w:p w:rsidR="00B754DC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чітко визначені і закріплені трудовим договором умови праці (місце роботи, режим роботи, посадові обов’язки, заробітна плата);</w:t>
      </w:r>
    </w:p>
    <w:p w:rsidR="00B754DC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виплату заробітної плати двічі на місяць, у розмірі не менше ніж мінімально встановлений законодавством;</w:t>
      </w:r>
    </w:p>
    <w:p w:rsidR="00B754DC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можливість навчання, перенавчання, підвищення кваліфікації за рахунок роботодавця;</w:t>
      </w:r>
    </w:p>
    <w:p w:rsidR="00B754DC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страховий стаж для отримання допомоги на випадок безробіття, пенсії;</w:t>
      </w:r>
    </w:p>
    <w:p w:rsidR="00B754DC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право на оплачувані відпустки: щорічну (не менше 24 календарних днів), соціальні та додаткові відпустки, передбачені </w:t>
      </w:r>
      <w:proofErr w:type="spellStart"/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КЗпП</w:t>
      </w:r>
      <w:proofErr w:type="spellEnd"/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 України;</w:t>
      </w:r>
    </w:p>
    <w:p w:rsidR="00B754DC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право на оплату листка непрацездатності в разі хвороби;</w:t>
      </w:r>
    </w:p>
    <w:p w:rsidR="00B754DC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соціальні послуги і виплати в разі нещасного випадку на роботі та професійного захворювання;</w:t>
      </w:r>
    </w:p>
    <w:p w:rsidR="00B754DC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захист від незаконного звільнення, переведення на іншу посаду, зміну умов праці (без попередження та згоди працівника);</w:t>
      </w:r>
    </w:p>
    <w:p w:rsidR="00B754DC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вихідну допомогу в разі звільнення за ініціативою роботодавця;</w:t>
      </w:r>
    </w:p>
    <w:p w:rsidR="00B17DFB" w:rsidRPr="00D75BAE" w:rsidRDefault="00E65E5B" w:rsidP="00B754D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цілої низки інших прав і соціальних гарантій, передбачених чинним законодавством.</w:t>
      </w:r>
    </w:p>
    <w:p w:rsidR="00B754DC" w:rsidRPr="00D75BAE" w:rsidRDefault="00E65E5B" w:rsidP="00B754D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Крім того</w:t>
      </w:r>
      <w:r w:rsidR="00B754DC"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>,</w:t>
      </w:r>
      <w:r w:rsidRPr="00D75BAE">
        <w:rPr>
          <w:rFonts w:ascii="Arial" w:eastAsia="Times New Roman" w:hAnsi="Arial" w:cs="Arial"/>
          <w:color w:val="0000FF"/>
          <w:sz w:val="28"/>
          <w:szCs w:val="28"/>
          <w:lang w:eastAsia="uk-UA"/>
        </w:rPr>
        <w:t xml:space="preserve"> відповідно до статті 16 Закону України «Про загальнообов’язкове державне пенсійне страхування» застраховані особи мають право отримувати від страхувальника підтвердження про сплату страхових внесків і вимагати такої сплати, в тому числі у судовому порядку, а також вимагати від роботодавця легального оформлення трудових відносин відповідно до чинного трудового законодавства.</w:t>
      </w:r>
    </w:p>
    <w:p w:rsidR="00E65E5B" w:rsidRPr="00D75BAE" w:rsidRDefault="00E65E5B" w:rsidP="00B754D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color w:val="0000FF"/>
          <w:sz w:val="28"/>
          <w:szCs w:val="28"/>
          <w:lang w:eastAsia="uk-UA"/>
        </w:rPr>
      </w:pPr>
      <w:r w:rsidRPr="00D75BAE">
        <w:rPr>
          <w:rFonts w:ascii="Arial" w:eastAsia="Times New Roman" w:hAnsi="Arial" w:cs="Arial"/>
          <w:b/>
          <w:color w:val="0000FF"/>
          <w:sz w:val="28"/>
          <w:szCs w:val="28"/>
          <w:lang w:eastAsia="uk-UA"/>
        </w:rPr>
        <w:t>Ознайомлений – значить озброєний! Шановні робітники захищайте свої законні права, оскільки від влас</w:t>
      </w:r>
      <w:r w:rsidR="00B754DC" w:rsidRPr="00D75BAE">
        <w:rPr>
          <w:rFonts w:ascii="Arial" w:eastAsia="Times New Roman" w:hAnsi="Arial" w:cs="Arial"/>
          <w:b/>
          <w:color w:val="0000FF"/>
          <w:sz w:val="28"/>
          <w:szCs w:val="28"/>
          <w:lang w:eastAsia="uk-UA"/>
        </w:rPr>
        <w:t>ної байдужості чи бездіяльності</w:t>
      </w:r>
      <w:r w:rsidRPr="00D75BAE">
        <w:rPr>
          <w:rFonts w:ascii="Arial" w:eastAsia="Times New Roman" w:hAnsi="Arial" w:cs="Arial"/>
          <w:b/>
          <w:color w:val="0000FF"/>
          <w:sz w:val="28"/>
          <w:szCs w:val="28"/>
          <w:lang w:eastAsia="uk-UA"/>
        </w:rPr>
        <w:t xml:space="preserve"> кожен офіційно неоформлений працівник втрачає стаж, а вирішити проблему із легалізацією заробітної плати найманих працівників можна лише спільними зусиллями.</w:t>
      </w:r>
    </w:p>
    <w:p w:rsidR="00E65E5B" w:rsidRPr="00D75BAE" w:rsidRDefault="00E65E5B" w:rsidP="00566FC5">
      <w:pPr>
        <w:jc w:val="both"/>
        <w:rPr>
          <w:rFonts w:ascii="Arial" w:hAnsi="Arial" w:cs="Arial"/>
          <w:color w:val="0000FF"/>
          <w:sz w:val="28"/>
          <w:szCs w:val="28"/>
        </w:rPr>
      </w:pPr>
    </w:p>
    <w:sectPr w:rsidR="00E65E5B" w:rsidRPr="00D75BAE" w:rsidSect="00566FC5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283C4CAE"/>
    <w:multiLevelType w:val="multilevel"/>
    <w:tmpl w:val="409E38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5B"/>
    <w:rsid w:val="00566FC5"/>
    <w:rsid w:val="00B17DFB"/>
    <w:rsid w:val="00B754DC"/>
    <w:rsid w:val="00CC496C"/>
    <w:rsid w:val="00D75BAE"/>
    <w:rsid w:val="00E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E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post">
    <w:name w:val="date_post"/>
    <w:basedOn w:val="a0"/>
    <w:rsid w:val="00E65E5B"/>
  </w:style>
  <w:style w:type="character" w:styleId="a3">
    <w:name w:val="Hyperlink"/>
    <w:basedOn w:val="a0"/>
    <w:uiPriority w:val="99"/>
    <w:semiHidden/>
    <w:unhideWhenUsed/>
    <w:rsid w:val="00E65E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65E5B"/>
    <w:rPr>
      <w:b/>
      <w:bCs/>
    </w:rPr>
  </w:style>
  <w:style w:type="paragraph" w:styleId="a6">
    <w:name w:val="No Spacing"/>
    <w:uiPriority w:val="1"/>
    <w:qFormat/>
    <w:rsid w:val="00566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E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datepost">
    <w:name w:val="date_post"/>
    <w:basedOn w:val="a0"/>
    <w:rsid w:val="00E65E5B"/>
  </w:style>
  <w:style w:type="character" w:styleId="a3">
    <w:name w:val="Hyperlink"/>
    <w:basedOn w:val="a0"/>
    <w:uiPriority w:val="99"/>
    <w:semiHidden/>
    <w:unhideWhenUsed/>
    <w:rsid w:val="00E65E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65E5B"/>
    <w:rPr>
      <w:b/>
      <w:bCs/>
    </w:rPr>
  </w:style>
  <w:style w:type="paragraph" w:styleId="a6">
    <w:name w:val="No Spacing"/>
    <w:uiPriority w:val="1"/>
    <w:qFormat/>
    <w:rsid w:val="00566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5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2021-04-27T13:22:00Z</dcterms:created>
  <dcterms:modified xsi:type="dcterms:W3CDTF">2021-04-29T12:43:00Z</dcterms:modified>
</cp:coreProperties>
</file>